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18A8D" w14:textId="54945CCD" w:rsidR="00717427" w:rsidRDefault="00571763" w:rsidP="0057176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Evalueringsark – FF</w:t>
      </w:r>
      <w:r w:rsidR="00517D85">
        <w:rPr>
          <w:rFonts w:ascii="Cambria" w:hAnsi="Cambria"/>
          <w:sz w:val="28"/>
          <w:szCs w:val="28"/>
        </w:rPr>
        <w:t>2</w:t>
      </w:r>
    </w:p>
    <w:p w14:paraId="441D278D" w14:textId="77777777" w:rsidR="00571763" w:rsidRDefault="00571763" w:rsidP="00571763">
      <w:pPr>
        <w:rPr>
          <w:rFonts w:ascii="Cambria" w:hAnsi="Cambria"/>
          <w:sz w:val="28"/>
          <w:szCs w:val="28"/>
        </w:rPr>
      </w:pPr>
    </w:p>
    <w:p w14:paraId="2D832E61" w14:textId="77777777" w:rsidR="00571763" w:rsidRDefault="00571763" w:rsidP="00571763">
      <w:pPr>
        <w:rPr>
          <w:rFonts w:ascii="Cambria" w:hAnsi="Cambria"/>
        </w:rPr>
      </w:pPr>
      <w:r>
        <w:rPr>
          <w:rFonts w:ascii="Cambria" w:hAnsi="Cambria"/>
        </w:rPr>
        <w:t>Lærerfeedback: Begrundet problemformulering</w:t>
      </w:r>
    </w:p>
    <w:p w14:paraId="1C971722" w14:textId="77777777" w:rsidR="00571763" w:rsidRPr="00571763" w:rsidRDefault="00571763" w:rsidP="00571763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571763" w14:paraId="781BAF69" w14:textId="77777777" w:rsidTr="00571763">
        <w:tc>
          <w:tcPr>
            <w:tcW w:w="2830" w:type="dxa"/>
          </w:tcPr>
          <w:p w14:paraId="6B5F294C" w14:textId="77777777" w:rsidR="00571763" w:rsidRDefault="00571763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Det overordnede spørgsmål</w:t>
            </w:r>
          </w:p>
          <w:p w14:paraId="3CC0406C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klart og præcist?</w:t>
            </w:r>
          </w:p>
          <w:p w14:paraId="367433CB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overkommeligt?</w:t>
            </w:r>
          </w:p>
          <w:p w14:paraId="22F3D44E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Kan man se begge fag i spørgsmålet?</w:t>
            </w:r>
          </w:p>
          <w:p w14:paraId="7F247AD7" w14:textId="77777777" w:rsidR="00571763" w:rsidRP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35898763" w14:textId="77777777" w:rsidR="00571763" w:rsidRDefault="00571763" w:rsidP="0057176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71763" w14:paraId="7E291B73" w14:textId="77777777" w:rsidTr="00571763">
        <w:tc>
          <w:tcPr>
            <w:tcW w:w="2830" w:type="dxa"/>
          </w:tcPr>
          <w:p w14:paraId="5925562A" w14:textId="77777777" w:rsidR="00571763" w:rsidRDefault="00571763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Underspørgsmål</w:t>
            </w:r>
          </w:p>
          <w:p w14:paraId="08676F64" w14:textId="77777777" w:rsidR="00571763" w:rsidRP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 klare og præcise?</w:t>
            </w:r>
          </w:p>
          <w:p w14:paraId="0328F28C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Går spørgsmålene fra det simple til det komplekse?</w:t>
            </w:r>
          </w:p>
          <w:p w14:paraId="54EDA692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Hænger de sammen med det overordnede spørgsmål?</w:t>
            </w:r>
          </w:p>
          <w:p w14:paraId="3C1C1458" w14:textId="77777777" w:rsid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Andet?</w:t>
            </w:r>
          </w:p>
          <w:p w14:paraId="1C4554A1" w14:textId="77777777" w:rsidR="00571763" w:rsidRPr="00571763" w:rsidRDefault="00571763" w:rsidP="0057176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92" w:type="dxa"/>
          </w:tcPr>
          <w:p w14:paraId="2ACC641B" w14:textId="77777777" w:rsidR="00571763" w:rsidRDefault="00571763" w:rsidP="0057176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71763" w14:paraId="4D01898E" w14:textId="77777777" w:rsidTr="00571763">
        <w:tc>
          <w:tcPr>
            <w:tcW w:w="2830" w:type="dxa"/>
          </w:tcPr>
          <w:p w14:paraId="76965C5F" w14:textId="77777777" w:rsidR="00AE62DA" w:rsidRDefault="00AE62DA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Metodeovervejelser</w:t>
            </w:r>
          </w:p>
          <w:p w14:paraId="0A0EFB19" w14:textId="79BB56D8" w:rsidR="00571763" w:rsidRDefault="00AE62DA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det et godt m</w:t>
            </w:r>
            <w:r w:rsidR="00571763" w:rsidRPr="00AE62DA">
              <w:rPr>
                <w:rFonts w:ascii="Cambria" w:hAnsi="Cambria"/>
                <w:sz w:val="20"/>
                <w:szCs w:val="20"/>
              </w:rPr>
              <w:t>aterialevalg til hvert underspørgsmål</w:t>
            </w:r>
            <w:r>
              <w:rPr>
                <w:rFonts w:ascii="Cambria" w:hAnsi="Cambria"/>
                <w:sz w:val="20"/>
                <w:szCs w:val="20"/>
              </w:rPr>
              <w:t>?</w:t>
            </w:r>
          </w:p>
          <w:p w14:paraId="22FF9E3F" w14:textId="3AAC8D47" w:rsidR="00AE62DA" w:rsidRDefault="00AE62DA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 der korrekt og relevant brug af metode og/eller teorier?</w:t>
            </w:r>
          </w:p>
          <w:p w14:paraId="08B4A507" w14:textId="16595741" w:rsidR="00AE62DA" w:rsidRPr="00AE62DA" w:rsidRDefault="00AE62DA" w:rsidP="005717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Hvordan bliver disse metodeovervejelser formidlet?</w:t>
            </w:r>
          </w:p>
          <w:p w14:paraId="7BC3AC58" w14:textId="77777777" w:rsidR="00571763" w:rsidRPr="00571763" w:rsidRDefault="00571763" w:rsidP="00571763">
            <w:pPr>
              <w:rPr>
                <w:rFonts w:ascii="Cambria" w:hAnsi="Cambria"/>
              </w:rPr>
            </w:pPr>
          </w:p>
        </w:tc>
        <w:tc>
          <w:tcPr>
            <w:tcW w:w="6792" w:type="dxa"/>
          </w:tcPr>
          <w:p w14:paraId="1CB7AA00" w14:textId="77777777" w:rsidR="00571763" w:rsidRDefault="00571763" w:rsidP="0057176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571763" w14:paraId="616AC430" w14:textId="77777777" w:rsidTr="00571763">
        <w:tc>
          <w:tcPr>
            <w:tcW w:w="2830" w:type="dxa"/>
          </w:tcPr>
          <w:p w14:paraId="4F06F855" w14:textId="77777777" w:rsidR="00571763" w:rsidRDefault="00571763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Andet</w:t>
            </w:r>
          </w:p>
          <w:p w14:paraId="5971B65C" w14:textId="77777777" w:rsidR="00571763" w:rsidRPr="00571763" w:rsidRDefault="00571763" w:rsidP="00571763">
            <w:pPr>
              <w:rPr>
                <w:rFonts w:ascii="Cambria" w:hAnsi="Cambria"/>
              </w:rPr>
            </w:pPr>
          </w:p>
        </w:tc>
        <w:tc>
          <w:tcPr>
            <w:tcW w:w="6792" w:type="dxa"/>
          </w:tcPr>
          <w:p w14:paraId="7A6DCD52" w14:textId="77777777" w:rsidR="00571763" w:rsidRDefault="00571763" w:rsidP="00571763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57F559F3" w14:textId="77777777" w:rsidR="00571763" w:rsidRDefault="00571763" w:rsidP="00571763">
      <w:pPr>
        <w:rPr>
          <w:rFonts w:ascii="Cambria" w:hAnsi="Cambria"/>
          <w:sz w:val="28"/>
          <w:szCs w:val="28"/>
        </w:rPr>
      </w:pPr>
    </w:p>
    <w:p w14:paraId="0603E682" w14:textId="6580C8CB" w:rsidR="00571763" w:rsidRDefault="007B4955" w:rsidP="00571763">
      <w:pPr>
        <w:rPr>
          <w:rFonts w:ascii="Cambria" w:hAnsi="Cambria"/>
        </w:rPr>
      </w:pPr>
      <w:r>
        <w:rPr>
          <w:rFonts w:ascii="Cambria" w:hAnsi="Cambria"/>
        </w:rPr>
        <w:t>Lærerfeedback (dokument med mulige besvarelser)</w:t>
      </w:r>
    </w:p>
    <w:p w14:paraId="18A401AB" w14:textId="66E0C281" w:rsidR="007B4955" w:rsidRDefault="007B4955" w:rsidP="00571763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0"/>
      </w:tblGrid>
      <w:tr w:rsidR="007B4955" w14:paraId="5B1CFC2D" w14:textId="77777777" w:rsidTr="007B4955">
        <w:tc>
          <w:tcPr>
            <w:tcW w:w="2972" w:type="dxa"/>
          </w:tcPr>
          <w:p w14:paraId="1505898C" w14:textId="29B8994B" w:rsidR="007B4955" w:rsidRDefault="007B4955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hvor høj grad og hvor godt besvares de underordnede spørgsmål med faglig viden?</w:t>
            </w:r>
          </w:p>
          <w:p w14:paraId="6C9B1BCC" w14:textId="0865E5A0" w:rsidR="007B4955" w:rsidRPr="007B4955" w:rsidRDefault="007B4955" w:rsidP="007B495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50" w:type="dxa"/>
          </w:tcPr>
          <w:p w14:paraId="1586454B" w14:textId="77777777" w:rsidR="007B4955" w:rsidRDefault="007B4955" w:rsidP="00571763">
            <w:pPr>
              <w:rPr>
                <w:rFonts w:ascii="Cambria" w:hAnsi="Cambria"/>
              </w:rPr>
            </w:pPr>
          </w:p>
        </w:tc>
      </w:tr>
      <w:tr w:rsidR="007B4955" w14:paraId="6A829D35" w14:textId="77777777" w:rsidTr="007B4955">
        <w:tc>
          <w:tcPr>
            <w:tcW w:w="2972" w:type="dxa"/>
          </w:tcPr>
          <w:p w14:paraId="282FF1E9" w14:textId="5C4D5A8D" w:rsidR="007B4955" w:rsidRDefault="007B4955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 hvor høj grad og hvor godt bruges metoder fra det eller de valgte fag?</w:t>
            </w:r>
          </w:p>
          <w:p w14:paraId="02033174" w14:textId="596238F5" w:rsidR="007B4955" w:rsidRDefault="007B4955" w:rsidP="00571763">
            <w:pPr>
              <w:rPr>
                <w:rFonts w:ascii="Cambria" w:hAnsi="Cambria"/>
              </w:rPr>
            </w:pPr>
          </w:p>
        </w:tc>
        <w:tc>
          <w:tcPr>
            <w:tcW w:w="6650" w:type="dxa"/>
          </w:tcPr>
          <w:p w14:paraId="4F8CE038" w14:textId="77777777" w:rsidR="007B4955" w:rsidRDefault="007B4955" w:rsidP="00571763">
            <w:pPr>
              <w:rPr>
                <w:rFonts w:ascii="Cambria" w:hAnsi="Cambria"/>
              </w:rPr>
            </w:pPr>
          </w:p>
        </w:tc>
      </w:tr>
      <w:tr w:rsidR="007B4955" w14:paraId="1E9CF451" w14:textId="77777777" w:rsidTr="007B4955">
        <w:tc>
          <w:tcPr>
            <w:tcW w:w="2972" w:type="dxa"/>
          </w:tcPr>
          <w:p w14:paraId="085C4E90" w14:textId="77777777" w:rsidR="007B4955" w:rsidRDefault="007B4955" w:rsidP="00571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Andet:</w:t>
            </w:r>
          </w:p>
          <w:p w14:paraId="77CA6270" w14:textId="77777777" w:rsidR="007B4955" w:rsidRDefault="007B4955" w:rsidP="00571763">
            <w:pPr>
              <w:rPr>
                <w:rFonts w:ascii="Cambria" w:hAnsi="Cambria"/>
              </w:rPr>
            </w:pPr>
          </w:p>
          <w:p w14:paraId="736DDF20" w14:textId="77777777" w:rsidR="007B4955" w:rsidRDefault="007B4955" w:rsidP="00571763">
            <w:pPr>
              <w:rPr>
                <w:rFonts w:ascii="Cambria" w:hAnsi="Cambria"/>
              </w:rPr>
            </w:pPr>
          </w:p>
          <w:p w14:paraId="34870E85" w14:textId="77777777" w:rsidR="007B4955" w:rsidRDefault="007B4955" w:rsidP="00571763">
            <w:pPr>
              <w:rPr>
                <w:rFonts w:ascii="Cambria" w:hAnsi="Cambria"/>
              </w:rPr>
            </w:pPr>
          </w:p>
          <w:p w14:paraId="2FD5FB6E" w14:textId="5915CDDA" w:rsidR="007B4955" w:rsidRDefault="007B4955" w:rsidP="00571763">
            <w:pPr>
              <w:rPr>
                <w:rFonts w:ascii="Cambria" w:hAnsi="Cambria"/>
              </w:rPr>
            </w:pPr>
          </w:p>
        </w:tc>
        <w:tc>
          <w:tcPr>
            <w:tcW w:w="6650" w:type="dxa"/>
          </w:tcPr>
          <w:p w14:paraId="3F1B8A7F" w14:textId="77777777" w:rsidR="007B4955" w:rsidRDefault="007B4955" w:rsidP="00571763">
            <w:pPr>
              <w:rPr>
                <w:rFonts w:ascii="Cambria" w:hAnsi="Cambria"/>
              </w:rPr>
            </w:pPr>
          </w:p>
        </w:tc>
      </w:tr>
    </w:tbl>
    <w:p w14:paraId="5792B058" w14:textId="77777777" w:rsidR="007B4955" w:rsidRPr="00571763" w:rsidRDefault="007B4955" w:rsidP="00571763">
      <w:pPr>
        <w:rPr>
          <w:rFonts w:ascii="Cambria" w:hAnsi="Cambria"/>
        </w:rPr>
      </w:pPr>
    </w:p>
    <w:p w14:paraId="276A41DC" w14:textId="10776D3E" w:rsidR="74EADECD" w:rsidRDefault="74EADECD" w:rsidP="74EADECD">
      <w:pPr>
        <w:rPr>
          <w:rFonts w:ascii="Cambria" w:hAnsi="Cambria"/>
        </w:rPr>
      </w:pPr>
    </w:p>
    <w:sectPr w:rsidR="74EADECD" w:rsidSect="0048593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09B5"/>
    <w:multiLevelType w:val="hybridMultilevel"/>
    <w:tmpl w:val="439AF3A2"/>
    <w:lvl w:ilvl="0" w:tplc="83BE8AE0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3566"/>
    <w:multiLevelType w:val="hybridMultilevel"/>
    <w:tmpl w:val="AB38327E"/>
    <w:lvl w:ilvl="0" w:tplc="A386C24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29480">
    <w:abstractNumId w:val="1"/>
  </w:num>
  <w:num w:numId="2" w16cid:durableId="191281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63"/>
    <w:rsid w:val="000D6922"/>
    <w:rsid w:val="001E06FF"/>
    <w:rsid w:val="00485937"/>
    <w:rsid w:val="00517D85"/>
    <w:rsid w:val="00571763"/>
    <w:rsid w:val="006A526D"/>
    <w:rsid w:val="00717427"/>
    <w:rsid w:val="00795A6E"/>
    <w:rsid w:val="007B4955"/>
    <w:rsid w:val="007D3A6C"/>
    <w:rsid w:val="008F3423"/>
    <w:rsid w:val="00A73916"/>
    <w:rsid w:val="00AD6E05"/>
    <w:rsid w:val="00AE62DA"/>
    <w:rsid w:val="00AF1342"/>
    <w:rsid w:val="00CC3DAF"/>
    <w:rsid w:val="74EA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97BA4"/>
  <w14:defaultImageDpi w14:val="32767"/>
  <w15:chartTrackingRefBased/>
  <w15:docId w15:val="{D4187269-828A-3049-8933-B2F2005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7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7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4A30C6C1EB2429A23EC2955332835" ma:contentTypeVersion="17" ma:contentTypeDescription="Opret et nyt dokument." ma:contentTypeScope="" ma:versionID="0889cbee3584567bfc3425ff5f95078c">
  <xsd:schema xmlns:xsd="http://www.w3.org/2001/XMLSchema" xmlns:xs="http://www.w3.org/2001/XMLSchema" xmlns:p="http://schemas.microsoft.com/office/2006/metadata/properties" xmlns:ns2="8ff34ec9-af0f-4952-9753-0f2a53d487e0" xmlns:ns3="8d6f59e6-9246-4eb8-a54a-1530a25f7e9e" targetNamespace="http://schemas.microsoft.com/office/2006/metadata/properties" ma:root="true" ma:fieldsID="4419c271d970c7415dedd49c84fad157" ns2:_="" ns3:_="">
    <xsd:import namespace="8ff34ec9-af0f-4952-9753-0f2a53d487e0"/>
    <xsd:import namespace="8d6f59e6-9246-4eb8-a54a-1530a25f7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4ec9-af0f-4952-9753-0f2a53d48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ea5d3aee-0c5c-4d0f-a344-c3a62b115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f59e6-9246-4eb8-a54a-1530a25f7e9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6c6974-4f44-4634-b2b9-7c29ea7336a5}" ma:internalName="TaxCatchAll" ma:showField="CatchAllData" ma:web="8d6f59e6-9246-4eb8-a54a-1530a25f7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E817B-A167-4696-AFEA-183E343B0C38}"/>
</file>

<file path=customXml/itemProps2.xml><?xml version="1.0" encoding="utf-8"?>
<ds:datastoreItem xmlns:ds="http://schemas.openxmlformats.org/officeDocument/2006/customXml" ds:itemID="{87A43DA2-FB7F-4132-891E-A6B9886583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645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Krogh</dc:creator>
  <cp:keywords/>
  <dc:description/>
  <cp:lastModifiedBy>Sanne Krogh</cp:lastModifiedBy>
  <cp:revision>2</cp:revision>
  <dcterms:created xsi:type="dcterms:W3CDTF">2024-08-28T12:41:00Z</dcterms:created>
  <dcterms:modified xsi:type="dcterms:W3CDTF">2024-08-28T12:41:00Z</dcterms:modified>
</cp:coreProperties>
</file>